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6"/>
        <w:gridCol w:w="2129"/>
        <w:gridCol w:w="4"/>
        <w:gridCol w:w="7"/>
      </w:tblGrid>
      <w:tr w:rsidR="00904A46" w:rsidRPr="00904A46" w14:paraId="57A9D83D" w14:textId="77777777" w:rsidTr="00904A46">
        <w:tc>
          <w:tcPr>
            <w:tcW w:w="11722" w:type="dxa"/>
            <w:noWrap/>
            <w:hideMark/>
          </w:tcPr>
          <w:tbl>
            <w:tblPr>
              <w:tblW w:w="117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22"/>
            </w:tblGrid>
            <w:tr w:rsidR="00904A46" w:rsidRPr="00904A46" w14:paraId="5F539312" w14:textId="77777777">
              <w:tc>
                <w:tcPr>
                  <w:tcW w:w="0" w:type="auto"/>
                  <w:vAlign w:val="center"/>
                  <w:hideMark/>
                </w:tcPr>
                <w:p w14:paraId="508D7F25" w14:textId="77777777" w:rsidR="00904A46" w:rsidRPr="00904A46" w:rsidRDefault="00904A46" w:rsidP="00904A46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Roboto" w:eastAsia="Times New Roman" w:hAnsi="Roboto" w:cs="Times New Roman"/>
                      <w:b/>
                      <w:bCs/>
                      <w:color w:val="5F6368"/>
                      <w:kern w:val="0"/>
                      <w:sz w:val="27"/>
                      <w:szCs w:val="27"/>
                      <w:lang w:eastAsia="en-GB"/>
                      <w14:ligatures w14:val="none"/>
                    </w:rPr>
                  </w:pPr>
                  <w:r w:rsidRPr="00904A46">
                    <w:rPr>
                      <w:rFonts w:ascii="Roboto" w:eastAsia="Times New Roman" w:hAnsi="Roboto" w:cs="Times New Roman"/>
                      <w:b/>
                      <w:bCs/>
                      <w:color w:val="1F1F1F"/>
                      <w:kern w:val="0"/>
                      <w:sz w:val="27"/>
                      <w:szCs w:val="27"/>
                      <w:lang w:eastAsia="en-GB"/>
                      <w14:ligatures w14:val="none"/>
                    </w:rPr>
                    <w:t>Mark Parsons</w:t>
                  </w:r>
                </w:p>
              </w:tc>
            </w:tr>
          </w:tbl>
          <w:p w14:paraId="243DF135" w14:textId="77777777" w:rsidR="00904A46" w:rsidRPr="00904A46" w:rsidRDefault="00904A46" w:rsidP="00904A46">
            <w:pPr>
              <w:spacing w:after="0" w:line="300" w:lineRule="atLeast"/>
              <w:rPr>
                <w:rFonts w:ascii="Roboto" w:eastAsia="Times New Roman" w:hAnsi="Roboto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noWrap/>
            <w:hideMark/>
          </w:tcPr>
          <w:p w14:paraId="775B45A8" w14:textId="77777777" w:rsidR="00904A46" w:rsidRPr="00904A46" w:rsidRDefault="00904A46" w:rsidP="00904A46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color w:val="222222"/>
                <w:kern w:val="0"/>
                <w:lang w:eastAsia="en-GB"/>
                <w14:ligatures w14:val="none"/>
              </w:rPr>
            </w:pPr>
            <w:r w:rsidRPr="00904A46">
              <w:rPr>
                <w:rFonts w:ascii="Roboto" w:eastAsia="Times New Roman" w:hAnsi="Roboto" w:cs="Times New Roman"/>
                <w:color w:val="5E5E5E"/>
                <w:kern w:val="0"/>
                <w:lang w:eastAsia="en-GB"/>
                <w14:ligatures w14:val="none"/>
              </w:rPr>
              <w:t>30 Apr 2024, 14:33 (21 hours ago)</w:t>
            </w:r>
          </w:p>
        </w:tc>
        <w:tc>
          <w:tcPr>
            <w:tcW w:w="0" w:type="auto"/>
            <w:noWrap/>
            <w:hideMark/>
          </w:tcPr>
          <w:p w14:paraId="038C4235" w14:textId="77777777" w:rsidR="00904A46" w:rsidRPr="00904A46" w:rsidRDefault="00904A46" w:rsidP="00904A46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color w:val="222222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36D4AE9E" w14:textId="0E26E878" w:rsidR="00904A46" w:rsidRPr="00904A46" w:rsidRDefault="00904A46" w:rsidP="00904A46">
            <w:pPr>
              <w:spacing w:after="0" w:line="270" w:lineRule="atLeast"/>
              <w:jc w:val="center"/>
              <w:rPr>
                <w:rFonts w:ascii="Roboto" w:eastAsia="Times New Roman" w:hAnsi="Roboto" w:cs="Times New Roman"/>
                <w:color w:val="444444"/>
                <w:kern w:val="0"/>
                <w:lang w:eastAsia="en-GB"/>
                <w14:ligatures w14:val="none"/>
              </w:rPr>
            </w:pPr>
            <w:r w:rsidRPr="00904A46">
              <w:rPr>
                <w:rFonts w:ascii="Roboto" w:eastAsia="Times New Roman" w:hAnsi="Roboto" w:cs="Times New Roman"/>
                <w:noProof/>
                <w:color w:val="444444"/>
                <w:kern w:val="0"/>
                <w:lang w:eastAsia="en-GB"/>
                <w14:ligatures w14:val="none"/>
              </w:rPr>
              <w:drawing>
                <wp:inline distT="0" distB="0" distL="0" distR="0" wp14:anchorId="47C2F97E" wp14:editId="77B24C52">
                  <wp:extent cx="8255" cy="8255"/>
                  <wp:effectExtent l="0" t="0" r="0" b="0"/>
                  <wp:docPr id="146628589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3BA231" w14:textId="748B9531" w:rsidR="00904A46" w:rsidRPr="00904A46" w:rsidRDefault="00904A46" w:rsidP="00904A46">
            <w:pPr>
              <w:spacing w:after="0" w:line="270" w:lineRule="atLeast"/>
              <w:jc w:val="center"/>
              <w:rPr>
                <w:rFonts w:ascii="Roboto" w:eastAsia="Times New Roman" w:hAnsi="Roboto" w:cs="Times New Roman"/>
                <w:color w:val="444444"/>
                <w:kern w:val="0"/>
                <w:lang w:eastAsia="en-GB"/>
                <w14:ligatures w14:val="none"/>
              </w:rPr>
            </w:pPr>
            <w:r w:rsidRPr="00904A46">
              <w:rPr>
                <w:rFonts w:ascii="Roboto" w:eastAsia="Times New Roman" w:hAnsi="Roboto" w:cs="Times New Roman"/>
                <w:noProof/>
                <w:color w:val="444444"/>
                <w:kern w:val="0"/>
                <w:lang w:eastAsia="en-GB"/>
                <w14:ligatures w14:val="none"/>
              </w:rPr>
              <w:drawing>
                <wp:inline distT="0" distB="0" distL="0" distR="0" wp14:anchorId="1DEA27EC" wp14:editId="1C89FBBF">
                  <wp:extent cx="8255" cy="8255"/>
                  <wp:effectExtent l="0" t="0" r="0" b="0"/>
                  <wp:docPr id="197250916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C9ED85" w14:textId="1687F8DB" w:rsidR="00904A46" w:rsidRPr="00904A46" w:rsidRDefault="00904A46" w:rsidP="00904A46">
            <w:pPr>
              <w:spacing w:after="0" w:line="270" w:lineRule="atLeast"/>
              <w:jc w:val="center"/>
              <w:rPr>
                <w:rFonts w:ascii="Roboto" w:eastAsia="Times New Roman" w:hAnsi="Roboto" w:cs="Times New Roman"/>
                <w:color w:val="444444"/>
                <w:kern w:val="0"/>
                <w:lang w:eastAsia="en-GB"/>
                <w14:ligatures w14:val="none"/>
              </w:rPr>
            </w:pPr>
            <w:r w:rsidRPr="00904A46">
              <w:rPr>
                <w:rFonts w:ascii="Roboto" w:eastAsia="Times New Roman" w:hAnsi="Roboto" w:cs="Times New Roman"/>
                <w:noProof/>
                <w:color w:val="444444"/>
                <w:kern w:val="0"/>
                <w:lang w:eastAsia="en-GB"/>
                <w14:ligatures w14:val="none"/>
              </w:rPr>
              <w:drawing>
                <wp:inline distT="0" distB="0" distL="0" distR="0" wp14:anchorId="3B0A57B6" wp14:editId="3D70415A">
                  <wp:extent cx="8255" cy="8255"/>
                  <wp:effectExtent l="0" t="0" r="0" b="0"/>
                  <wp:docPr id="774644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4A46" w:rsidRPr="00904A46" w14:paraId="657D32D8" w14:textId="77777777" w:rsidTr="00904A46">
        <w:tc>
          <w:tcPr>
            <w:tcW w:w="0" w:type="auto"/>
            <w:gridSpan w:val="3"/>
            <w:vAlign w:val="center"/>
            <w:hideMark/>
          </w:tcPr>
          <w:tbl>
            <w:tblPr>
              <w:tblW w:w="1683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36"/>
            </w:tblGrid>
            <w:tr w:rsidR="00904A46" w:rsidRPr="00904A46" w14:paraId="2FE49941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29D97C98" w14:textId="77777777" w:rsidR="00904A46" w:rsidRPr="00904A46" w:rsidRDefault="00904A46" w:rsidP="00904A46">
                  <w:pPr>
                    <w:spacing w:after="0" w:line="300" w:lineRule="atLeast"/>
                    <w:rPr>
                      <w:rFonts w:ascii="Times New Roman" w:eastAsia="Times New Roman" w:hAnsi="Times New Roman" w:cs="Times New Roman"/>
                      <w:kern w:val="0"/>
                      <w:lang w:eastAsia="en-GB"/>
                      <w14:ligatures w14:val="none"/>
                    </w:rPr>
                  </w:pPr>
                  <w:r w:rsidRPr="00904A46">
                    <w:rPr>
                      <w:rFonts w:ascii="Roboto" w:eastAsia="Times New Roman" w:hAnsi="Roboto" w:cs="Times New Roman"/>
                      <w:color w:val="5E5E5E"/>
                      <w:kern w:val="0"/>
                      <w:lang w:eastAsia="en-GB"/>
                      <w14:ligatures w14:val="none"/>
                    </w:rPr>
                    <w:t>to me</w:t>
                  </w:r>
                </w:p>
                <w:p w14:paraId="178DA44B" w14:textId="6996F18F" w:rsidR="00904A46" w:rsidRPr="00904A46" w:rsidRDefault="00904A46" w:rsidP="00904A46">
                  <w:pPr>
                    <w:spacing w:after="0" w:line="300" w:lineRule="atLeast"/>
                    <w:textAlignment w:val="top"/>
                    <w:rPr>
                      <w:rFonts w:ascii="Times New Roman" w:eastAsia="Times New Roman" w:hAnsi="Times New Roman" w:cs="Times New Roman"/>
                      <w:kern w:val="0"/>
                      <w:lang w:eastAsia="en-GB"/>
                      <w14:ligatures w14:val="none"/>
                    </w:rPr>
                  </w:pPr>
                  <w:r w:rsidRPr="00904A46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en-GB"/>
                      <w14:ligatures w14:val="none"/>
                    </w:rPr>
                    <w:drawing>
                      <wp:inline distT="0" distB="0" distL="0" distR="0" wp14:anchorId="16D3A5D4" wp14:editId="0B4B7A13">
                        <wp:extent cx="8255" cy="8255"/>
                        <wp:effectExtent l="0" t="0" r="0" b="0"/>
                        <wp:docPr id="150958389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FD81B71" w14:textId="77777777" w:rsidR="00904A46" w:rsidRPr="00904A46" w:rsidRDefault="00904A46" w:rsidP="00904A46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A1AD2B" w14:textId="77777777" w:rsidR="00904A46" w:rsidRPr="00904A46" w:rsidRDefault="00904A46" w:rsidP="00904A46">
            <w:pPr>
              <w:spacing w:after="0" w:line="240" w:lineRule="auto"/>
              <w:rPr>
                <w:rFonts w:ascii="Roboto" w:eastAsia="Times New Roman" w:hAnsi="Roboto" w:cs="Times New Roman"/>
                <w:color w:val="444444"/>
                <w:kern w:val="0"/>
                <w:lang w:eastAsia="en-GB"/>
                <w14:ligatures w14:val="none"/>
              </w:rPr>
            </w:pPr>
          </w:p>
        </w:tc>
      </w:tr>
    </w:tbl>
    <w:p w14:paraId="0F147BB6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Hello Paul,</w:t>
      </w:r>
    </w:p>
    <w:p w14:paraId="1FDAB688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249948D7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278C13E2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The quote is reasonable so far as electrical renewals go. The wires will have to run within the roof voids (risk assessment from contractor re access at high level-they’ll need ceiling boards/walkways). Running across the wall surface-horizontal white cabling could run unseen along the base of the cornice/eave’s plasterwork in the nave. The north aisle ceiling is arched, and inaccessible-horizontal wire runs along the base of the north and south side plaster edge is again a possibility. Across the stonework-keep to corners. Only allow short dops. Carefully paint the wiring to background. Only use black and/or white sheathed fireproof cabling.</w:t>
      </w:r>
    </w:p>
    <w:p w14:paraId="43E38C49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0B89956E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Chancel/sanctuary-no surface wiring on the plastered vaults-wiring and lights behind the chancel/sanctuary arch would be a good option if this is a possibility.</w:t>
      </w:r>
    </w:p>
    <w:p w14:paraId="38364652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15349BD2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Relocating the consumer unit down to a safe more accessible height is good practice and a priority.</w:t>
      </w:r>
    </w:p>
    <w:p w14:paraId="1E4A8D93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2D26026A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Kind regards</w:t>
      </w:r>
    </w:p>
    <w:p w14:paraId="26377753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38E96453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Mark</w:t>
      </w:r>
    </w:p>
    <w:p w14:paraId="6CBA8E54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4BF325F9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4A04AC3B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3050270E" w14:textId="77777777" w:rsidR="00904A46" w:rsidRPr="00904A46" w:rsidRDefault="00904A46" w:rsidP="00904A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4F6228"/>
          <w:kern w:val="0"/>
          <w:sz w:val="20"/>
          <w:szCs w:val="20"/>
          <w:lang w:eastAsia="en-GB"/>
          <w14:ligatures w14:val="none"/>
        </w:rPr>
        <w:t> </w:t>
      </w:r>
    </w:p>
    <w:p w14:paraId="0DF712D7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Mark Parsons RIBA</w:t>
      </w:r>
    </w:p>
    <w:p w14:paraId="5A9A71E9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 </w:t>
      </w:r>
    </w:p>
    <w:p w14:paraId="7210CD23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Architect (ARB Reg 051618J)</w:t>
      </w:r>
    </w:p>
    <w:p w14:paraId="099A9B39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0B419594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 </w:t>
      </w:r>
    </w:p>
    <w:p w14:paraId="6E140742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 </w:t>
      </w:r>
    </w:p>
    <w:p w14:paraId="11676D89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77206D"/>
          <w:kern w:val="0"/>
          <w:sz w:val="22"/>
          <w:szCs w:val="22"/>
          <w:lang w:eastAsia="en-GB"/>
          <w14:ligatures w14:val="none"/>
        </w:rPr>
        <w:t>E. </w:t>
      </w:r>
      <w:hyperlink r:id="rId5" w:tgtFrame="_blank" w:history="1">
        <w:r w:rsidRPr="00904A46">
          <w:rPr>
            <w:rFonts w:ascii="Arial" w:eastAsia="Times New Roman" w:hAnsi="Arial" w:cs="Arial"/>
            <w:color w:val="77206D"/>
            <w:kern w:val="0"/>
            <w:sz w:val="22"/>
            <w:szCs w:val="22"/>
            <w:u w:val="single"/>
            <w:lang w:eastAsia="en-GB"/>
            <w14:ligatures w14:val="none"/>
          </w:rPr>
          <w:t>mark@asap-architects.com</w:t>
        </w:r>
      </w:hyperlink>
    </w:p>
    <w:p w14:paraId="47E1CC4D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77206D"/>
          <w:kern w:val="0"/>
          <w:sz w:val="22"/>
          <w:szCs w:val="22"/>
          <w:lang w:eastAsia="en-GB"/>
          <w14:ligatures w14:val="none"/>
        </w:rPr>
        <w:t> </w:t>
      </w:r>
    </w:p>
    <w:p w14:paraId="3C679445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77206D"/>
          <w:kern w:val="0"/>
          <w:sz w:val="22"/>
          <w:szCs w:val="22"/>
          <w:lang w:eastAsia="en-GB"/>
          <w14:ligatures w14:val="none"/>
        </w:rPr>
        <w:t>M.</w:t>
      </w: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07961 499351 (work)</w:t>
      </w:r>
    </w:p>
    <w:p w14:paraId="6CAFDCED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 </w:t>
      </w:r>
    </w:p>
    <w:p w14:paraId="31BB6357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T. 01335 340890 (admin)</w:t>
      </w:r>
    </w:p>
    <w:p w14:paraId="7CDEC22A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17365D"/>
          <w:kern w:val="0"/>
          <w:sz w:val="20"/>
          <w:szCs w:val="20"/>
          <w:lang w:eastAsia="en-GB"/>
          <w14:ligatures w14:val="none"/>
        </w:rPr>
        <w:t> </w:t>
      </w:r>
    </w:p>
    <w:p w14:paraId="08CBC2FE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 </w:t>
      </w:r>
    </w:p>
    <w:p w14:paraId="0C0435F6" w14:textId="77777777" w:rsidR="00904A46" w:rsidRPr="00904A46" w:rsidRDefault="00904A46" w:rsidP="00904A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 xml:space="preserve">1 Cackle Hill Cottages </w:t>
      </w:r>
      <w:proofErr w:type="spellStart"/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Snelston</w:t>
      </w:r>
      <w:proofErr w:type="spellEnd"/>
      <w:r w:rsidRPr="00904A46">
        <w:rPr>
          <w:rFonts w:ascii="Arial" w:eastAsia="Times New Roman" w:hAnsi="Arial" w:cs="Arial"/>
          <w:color w:val="222222"/>
          <w:kern w:val="0"/>
          <w:sz w:val="20"/>
          <w:szCs w:val="20"/>
          <w:lang w:eastAsia="en-GB"/>
          <w14:ligatures w14:val="none"/>
        </w:rPr>
        <w:t>, Ashbourne, Derbyshire DE62DL</w:t>
      </w:r>
    </w:p>
    <w:p w14:paraId="3D97982D" w14:textId="77777777" w:rsidR="00904A46" w:rsidRDefault="00904A46"/>
    <w:sectPr w:rsidR="00904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46"/>
    <w:rsid w:val="0090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68A05"/>
  <w15:chartTrackingRefBased/>
  <w15:docId w15:val="{5944EC54-8D61-4556-A26C-CD0520E1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A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A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A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A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A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A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A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A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04A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A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A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A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A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A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A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A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A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A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A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A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A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A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A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A46"/>
    <w:rPr>
      <w:b/>
      <w:bCs/>
      <w:smallCaps/>
      <w:color w:val="0F4761" w:themeColor="accent1" w:themeShade="BF"/>
      <w:spacing w:val="5"/>
    </w:rPr>
  </w:style>
  <w:style w:type="character" w:customStyle="1" w:styleId="gd">
    <w:name w:val="gd"/>
    <w:basedOn w:val="DefaultParagraphFont"/>
    <w:rsid w:val="00904A46"/>
  </w:style>
  <w:style w:type="character" w:customStyle="1" w:styleId="g3">
    <w:name w:val="g3"/>
    <w:basedOn w:val="DefaultParagraphFont"/>
    <w:rsid w:val="00904A46"/>
  </w:style>
  <w:style w:type="character" w:customStyle="1" w:styleId="hb">
    <w:name w:val="hb"/>
    <w:basedOn w:val="DefaultParagraphFont"/>
    <w:rsid w:val="00904A46"/>
  </w:style>
  <w:style w:type="character" w:customStyle="1" w:styleId="g2">
    <w:name w:val="g2"/>
    <w:basedOn w:val="DefaultParagraphFont"/>
    <w:rsid w:val="00904A46"/>
  </w:style>
  <w:style w:type="character" w:styleId="Hyperlink">
    <w:name w:val="Hyperlink"/>
    <w:basedOn w:val="DefaultParagraphFont"/>
    <w:uiPriority w:val="99"/>
    <w:semiHidden/>
    <w:unhideWhenUsed/>
    <w:rsid w:val="00904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8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68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18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3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@asap-architects.co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2024-05-01T11:29:00Z</dcterms:created>
  <dcterms:modified xsi:type="dcterms:W3CDTF">2024-05-01T11:30:00Z</dcterms:modified>
</cp:coreProperties>
</file>